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B65B" w14:textId="77777777" w:rsidR="000776E4" w:rsidRDefault="000776E4"/>
    <w:p w14:paraId="05FC8C00" w14:textId="6E3984A3" w:rsidR="00906AA8" w:rsidRPr="00B91E71" w:rsidRDefault="00B91E71" w:rsidP="00906AA8">
      <w:pPr>
        <w:spacing w:before="120" w:after="0" w:line="240" w:lineRule="auto"/>
        <w:rPr>
          <w:rFonts w:ascii="Trunk-Regular" w:hAnsi="Trunk-Regular"/>
          <w:b/>
          <w:bCs/>
          <w:color w:val="117167"/>
          <w:sz w:val="44"/>
          <w:szCs w:val="44"/>
        </w:rPr>
      </w:pPr>
      <w:bookmarkStart w:id="0" w:name="_Hlk60931423"/>
      <w:r w:rsidRPr="00B91E71">
        <w:rPr>
          <w:rFonts w:ascii="Trunk-Regular" w:hAnsi="Trunk-Regular"/>
          <w:b/>
          <w:bCs/>
          <w:color w:val="117167"/>
          <w:sz w:val="44"/>
          <w:szCs w:val="44"/>
        </w:rPr>
        <w:t>Community Engagement &amp; Partnership (Account) Coordinator</w:t>
      </w:r>
    </w:p>
    <w:p w14:paraId="6E242DA4" w14:textId="68B17850" w:rsidR="00761526" w:rsidRPr="009E3625" w:rsidRDefault="00761526" w:rsidP="00906AA8">
      <w:pPr>
        <w:spacing w:before="120" w:after="0" w:line="240" w:lineRule="auto"/>
        <w:rPr>
          <w:rFonts w:ascii="Trunk-Regular" w:hAnsi="Trunk-Regular"/>
          <w:color w:val="00A870"/>
          <w:sz w:val="44"/>
          <w:szCs w:val="44"/>
        </w:rPr>
      </w:pPr>
      <w:r>
        <w:rPr>
          <w:rFonts w:ascii="Trunk-Regular" w:hAnsi="Trunk-Regular"/>
          <w:color w:val="117167"/>
          <w:sz w:val="44"/>
          <w:szCs w:val="44"/>
        </w:rPr>
        <w:t>Trees for Streets</w:t>
      </w:r>
    </w:p>
    <w:p w14:paraId="449399AB" w14:textId="77777777" w:rsidR="00906AA8" w:rsidRPr="00697C13" w:rsidRDefault="00906AA8" w:rsidP="00906AA8">
      <w:pPr>
        <w:spacing w:after="0" w:line="240" w:lineRule="auto"/>
        <w:rPr>
          <w:rFonts w:ascii="Arial" w:hAnsi="Arial" w:cs="Arial"/>
          <w:color w:val="505050"/>
        </w:rPr>
      </w:pPr>
    </w:p>
    <w:p w14:paraId="1B6AF19D" w14:textId="7BEA524C" w:rsidR="00C235E6" w:rsidRDefault="00906AA8" w:rsidP="00C235E6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>Reports to:</w:t>
      </w:r>
      <w:r w:rsidRPr="00AB1677">
        <w:rPr>
          <w:rFonts w:ascii="Open Sans" w:hAnsi="Open Sans" w:cs="Open Sans"/>
          <w:color w:val="404040"/>
        </w:rPr>
        <w:t xml:space="preserve"> </w:t>
      </w:r>
      <w:r w:rsidR="00B91E71">
        <w:rPr>
          <w:rFonts w:ascii="Open Sans" w:hAnsi="Open Sans" w:cs="Open Sans"/>
          <w:color w:val="404040"/>
        </w:rPr>
        <w:t xml:space="preserve">Community Engagement &amp; Partnership (Account) Manager </w:t>
      </w:r>
      <w:r w:rsidR="00C235E6">
        <w:rPr>
          <w:rFonts w:ascii="Open Sans" w:hAnsi="Open Sans" w:cs="Open Sans"/>
          <w:color w:val="404040"/>
        </w:rPr>
        <w:t xml:space="preserve">- </w:t>
      </w:r>
      <w:r w:rsidR="00C235E6" w:rsidRPr="00AB1677">
        <w:rPr>
          <w:rFonts w:ascii="Open Sans" w:hAnsi="Open Sans" w:cs="Open Sans"/>
          <w:color w:val="404040"/>
        </w:rPr>
        <w:t>Trees for Streets</w:t>
      </w:r>
    </w:p>
    <w:p w14:paraId="2F3EF4A3" w14:textId="28E2AF47" w:rsidR="00906AA8" w:rsidRPr="00AB1677" w:rsidRDefault="00906AA8" w:rsidP="00C235E6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>Staff reports:</w:t>
      </w:r>
      <w:r w:rsidRPr="00AB1677">
        <w:rPr>
          <w:rFonts w:ascii="Open Sans" w:hAnsi="Open Sans" w:cs="Open Sans"/>
          <w:color w:val="404040"/>
        </w:rPr>
        <w:t xml:space="preserve"> </w:t>
      </w:r>
      <w:r w:rsidR="00863C96">
        <w:rPr>
          <w:rFonts w:ascii="Open Sans" w:hAnsi="Open Sans" w:cs="Open Sans"/>
          <w:color w:val="505050"/>
        </w:rPr>
        <w:t>None</w:t>
      </w:r>
    </w:p>
    <w:p w14:paraId="1D3BD15B" w14:textId="242D3608" w:rsidR="00906AA8" w:rsidRPr="00AB1677" w:rsidRDefault="00906AA8" w:rsidP="00906AA8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>Working Hours:</w:t>
      </w:r>
      <w:r w:rsidRPr="00AB1677">
        <w:rPr>
          <w:rFonts w:ascii="Open Sans" w:hAnsi="Open Sans" w:cs="Open Sans"/>
          <w:color w:val="404040"/>
        </w:rPr>
        <w:t xml:space="preserve"> </w:t>
      </w:r>
      <w:r w:rsidR="00ED05CD">
        <w:rPr>
          <w:rFonts w:ascii="Open Sans" w:hAnsi="Open Sans" w:cs="Open Sans"/>
          <w:color w:val="404040"/>
        </w:rPr>
        <w:t>Full-time</w:t>
      </w:r>
      <w:r w:rsidRPr="00AB1677">
        <w:rPr>
          <w:rFonts w:ascii="Open Sans" w:hAnsi="Open Sans" w:cs="Open Sans"/>
          <w:color w:val="404040"/>
        </w:rPr>
        <w:t xml:space="preserve"> (5 days per week</w:t>
      </w:r>
      <w:r w:rsidR="00C235E6">
        <w:rPr>
          <w:rFonts w:ascii="Open Sans" w:hAnsi="Open Sans" w:cs="Open Sans"/>
          <w:color w:val="404040"/>
        </w:rPr>
        <w:t xml:space="preserve"> – Hybrid </w:t>
      </w:r>
      <w:r w:rsidR="00062EDF">
        <w:rPr>
          <w:rFonts w:ascii="Open Sans" w:hAnsi="Open Sans" w:cs="Open Sans"/>
          <w:color w:val="404040"/>
        </w:rPr>
        <w:t xml:space="preserve">working - </w:t>
      </w:r>
      <w:r w:rsidR="00C235E6">
        <w:rPr>
          <w:rFonts w:ascii="Open Sans" w:hAnsi="Open Sans" w:cs="Open Sans"/>
          <w:color w:val="404040"/>
        </w:rPr>
        <w:t xml:space="preserve">2 days min in </w:t>
      </w:r>
      <w:r w:rsidR="00C33E3F">
        <w:rPr>
          <w:rFonts w:ascii="Open Sans" w:hAnsi="Open Sans" w:cs="Open Sans"/>
          <w:color w:val="404040"/>
        </w:rPr>
        <w:t xml:space="preserve">the </w:t>
      </w:r>
      <w:r w:rsidR="00C235E6">
        <w:rPr>
          <w:rFonts w:ascii="Open Sans" w:hAnsi="Open Sans" w:cs="Open Sans"/>
          <w:color w:val="404040"/>
        </w:rPr>
        <w:t>London office</w:t>
      </w:r>
      <w:r w:rsidR="00112732">
        <w:rPr>
          <w:rFonts w:ascii="Open Sans" w:hAnsi="Open Sans" w:cs="Open Sans"/>
          <w:color w:val="404040"/>
        </w:rPr>
        <w:t xml:space="preserve">, </w:t>
      </w:r>
      <w:r w:rsidR="00062EDF">
        <w:rPr>
          <w:rFonts w:ascii="Open Sans" w:hAnsi="Open Sans" w:cs="Open Sans"/>
          <w:color w:val="404040"/>
        </w:rPr>
        <w:t xml:space="preserve">with </w:t>
      </w:r>
      <w:r w:rsidR="00985DAB">
        <w:rPr>
          <w:rFonts w:ascii="Open Sans" w:hAnsi="Open Sans" w:cs="Open Sans"/>
          <w:color w:val="404040"/>
        </w:rPr>
        <w:t xml:space="preserve">an </w:t>
      </w:r>
      <w:r w:rsidR="00062EDF">
        <w:rPr>
          <w:rFonts w:ascii="Open Sans" w:hAnsi="Open Sans" w:cs="Open Sans"/>
          <w:color w:val="404040"/>
        </w:rPr>
        <w:t xml:space="preserve">option to use </w:t>
      </w:r>
      <w:r w:rsidR="00985DAB">
        <w:rPr>
          <w:rFonts w:ascii="Open Sans" w:hAnsi="Open Sans" w:cs="Open Sans"/>
          <w:color w:val="404040"/>
        </w:rPr>
        <w:t>the office</w:t>
      </w:r>
      <w:r w:rsidR="00062EDF">
        <w:rPr>
          <w:rFonts w:ascii="Open Sans" w:hAnsi="Open Sans" w:cs="Open Sans"/>
          <w:color w:val="404040"/>
        </w:rPr>
        <w:t xml:space="preserve"> all the time</w:t>
      </w:r>
      <w:r w:rsidR="00C235E6">
        <w:rPr>
          <w:rFonts w:ascii="Open Sans" w:hAnsi="Open Sans" w:cs="Open Sans"/>
          <w:color w:val="404040"/>
        </w:rPr>
        <w:t>)</w:t>
      </w:r>
    </w:p>
    <w:p w14:paraId="1ADB561F" w14:textId="0B979512" w:rsidR="00906AA8" w:rsidRPr="00AB1677" w:rsidRDefault="00906AA8" w:rsidP="00906AA8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bCs/>
          <w:color w:val="404040"/>
        </w:rPr>
        <w:t>Type of role:</w:t>
      </w:r>
      <w:r w:rsidRPr="00AB1677">
        <w:rPr>
          <w:rFonts w:ascii="Open Sans" w:hAnsi="Open Sans" w:cs="Open Sans"/>
          <w:color w:val="404040"/>
        </w:rPr>
        <w:t xml:space="preserve"> Full Time </w:t>
      </w:r>
    </w:p>
    <w:p w14:paraId="6B83905E" w14:textId="0C07D05E" w:rsidR="00906AA8" w:rsidRPr="00AB1677" w:rsidRDefault="00906AA8" w:rsidP="00906AA8">
      <w:pPr>
        <w:tabs>
          <w:tab w:val="left" w:pos="3119"/>
        </w:tabs>
        <w:spacing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 xml:space="preserve">Salary: </w:t>
      </w:r>
      <w:r w:rsidR="00D04468">
        <w:rPr>
          <w:rFonts w:ascii="Open Sans" w:hAnsi="Open Sans" w:cs="Open Sans"/>
          <w:color w:val="404040"/>
        </w:rPr>
        <w:t>£30,000</w:t>
      </w:r>
    </w:p>
    <w:p w14:paraId="31464D53" w14:textId="77777777" w:rsidR="00906AA8" w:rsidRPr="00AB1677" w:rsidRDefault="00906AA8" w:rsidP="00906AA8">
      <w:pPr>
        <w:tabs>
          <w:tab w:val="left" w:pos="3119"/>
        </w:tabs>
        <w:spacing w:after="0" w:line="240" w:lineRule="auto"/>
        <w:rPr>
          <w:rFonts w:ascii="Open Sans" w:hAnsi="Open Sans" w:cs="Open Sans"/>
          <w:color w:val="404040"/>
        </w:rPr>
      </w:pPr>
      <w:r w:rsidRPr="00AB1677">
        <w:rPr>
          <w:rFonts w:ascii="Open Sans" w:hAnsi="Open Sans" w:cs="Open Sans"/>
          <w:b/>
          <w:color w:val="404040"/>
        </w:rPr>
        <w:t>Location</w:t>
      </w:r>
      <w:r w:rsidRPr="00AB1677">
        <w:rPr>
          <w:rFonts w:ascii="Open Sans" w:hAnsi="Open Sans" w:cs="Open Sans"/>
          <w:color w:val="404040"/>
        </w:rPr>
        <w:t xml:space="preserve">: </w:t>
      </w:r>
      <w:bookmarkStart w:id="1" w:name="_Hlk60648747"/>
      <w:r w:rsidRPr="00AB1677">
        <w:rPr>
          <w:rFonts w:ascii="Open Sans" w:hAnsi="Open Sans" w:cs="Open Sans"/>
          <w:color w:val="404040"/>
        </w:rPr>
        <w:t>Trees for Cities’ head office in Kennington SE11.</w:t>
      </w:r>
      <w:bookmarkEnd w:id="1"/>
    </w:p>
    <w:p w14:paraId="7408933C" w14:textId="77777777" w:rsidR="00232A0B" w:rsidRDefault="00232A0B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</w:p>
    <w:p w14:paraId="01675187" w14:textId="1889A841" w:rsidR="00906AA8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  <w:r w:rsidRPr="00A07715">
        <w:rPr>
          <w:rFonts w:ascii="Trunk-Regular" w:hAnsi="Trunk-Regular" w:cs="Open Sans"/>
          <w:color w:val="00A870"/>
          <w:sz w:val="36"/>
          <w:szCs w:val="32"/>
        </w:rPr>
        <w:t>Purpose of job</w:t>
      </w:r>
    </w:p>
    <w:p w14:paraId="73AF6721" w14:textId="77777777" w:rsidR="00906AA8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</w:p>
    <w:p w14:paraId="79F6E4A8" w14:textId="06C8B93C" w:rsidR="001248D8" w:rsidRPr="00AB1677" w:rsidRDefault="001248D8" w:rsidP="00232A0B">
      <w:pPr>
        <w:numPr>
          <w:ilvl w:val="0"/>
          <w:numId w:val="2"/>
        </w:numPr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</w:t>
      </w:r>
      <w:r>
        <w:rPr>
          <w:rFonts w:ascii="Open Sans" w:hAnsi="Open Sans" w:cs="Open Sans"/>
        </w:rPr>
        <w:t xml:space="preserve">create </w:t>
      </w:r>
      <w:r w:rsidRPr="00232A0B">
        <w:rPr>
          <w:rFonts w:ascii="Open Sans" w:hAnsi="Open Sans" w:cs="Open Sans"/>
          <w:b/>
          <w:bCs/>
        </w:rPr>
        <w:t>engagement</w:t>
      </w:r>
      <w:r w:rsidRPr="00AB1677">
        <w:rPr>
          <w:rFonts w:ascii="Open Sans" w:hAnsi="Open Sans" w:cs="Open Sans"/>
        </w:rPr>
        <w:t xml:space="preserve"> with</w:t>
      </w:r>
      <w:r>
        <w:rPr>
          <w:rFonts w:ascii="Open Sans" w:hAnsi="Open Sans" w:cs="Open Sans"/>
        </w:rPr>
        <w:t xml:space="preserve"> residents,</w:t>
      </w:r>
      <w:r w:rsidRPr="00AB1677">
        <w:rPr>
          <w:rFonts w:ascii="Open Sans" w:hAnsi="Open Sans" w:cs="Open Sans"/>
        </w:rPr>
        <w:t xml:space="preserve"> communit</w:t>
      </w:r>
      <w:r>
        <w:rPr>
          <w:rFonts w:ascii="Open Sans" w:hAnsi="Open Sans" w:cs="Open Sans"/>
        </w:rPr>
        <w:t>y groups and other stakeholders whic</w:t>
      </w:r>
      <w:r w:rsidR="00232A0B">
        <w:rPr>
          <w:rFonts w:ascii="Open Sans" w:hAnsi="Open Sans" w:cs="Open Sans"/>
        </w:rPr>
        <w:t>h</w:t>
      </w:r>
      <w:r>
        <w:rPr>
          <w:rFonts w:ascii="Open Sans" w:hAnsi="Open Sans" w:cs="Open Sans"/>
        </w:rPr>
        <w:t xml:space="preserve"> support</w:t>
      </w:r>
      <w:r w:rsidR="00232A0B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fundraising and sponsorship of new street </w:t>
      </w:r>
      <w:r w:rsidR="00232A0B">
        <w:rPr>
          <w:rFonts w:ascii="Open Sans" w:hAnsi="Open Sans" w:cs="Open Sans"/>
        </w:rPr>
        <w:t xml:space="preserve">(and park) </w:t>
      </w:r>
      <w:r>
        <w:rPr>
          <w:rFonts w:ascii="Open Sans" w:hAnsi="Open Sans" w:cs="Open Sans"/>
        </w:rPr>
        <w:t>trees.</w:t>
      </w:r>
      <w:r w:rsidRPr="00AB1677">
        <w:rPr>
          <w:rFonts w:ascii="Open Sans" w:hAnsi="Open Sans" w:cs="Open Sans"/>
        </w:rPr>
        <w:t xml:space="preserve"> </w:t>
      </w:r>
      <w:r w:rsidR="00232A0B">
        <w:rPr>
          <w:rFonts w:ascii="Open Sans" w:hAnsi="Open Sans" w:cs="Open Sans"/>
        </w:rPr>
        <w:t>To deliver upon agreed fundraising targets.</w:t>
      </w:r>
    </w:p>
    <w:p w14:paraId="34F43B09" w14:textId="42735095" w:rsidR="00232A0B" w:rsidRPr="00A401DC" w:rsidRDefault="001248D8" w:rsidP="00A401DC">
      <w:pPr>
        <w:numPr>
          <w:ilvl w:val="0"/>
          <w:numId w:val="2"/>
        </w:numPr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</w:t>
      </w:r>
      <w:r w:rsidR="00232A0B" w:rsidRPr="00232A0B">
        <w:rPr>
          <w:rFonts w:ascii="Open Sans" w:hAnsi="Open Sans" w:cs="Open Sans"/>
          <w:b/>
          <w:bCs/>
        </w:rPr>
        <w:t xml:space="preserve">account </w:t>
      </w:r>
      <w:r w:rsidRPr="00232A0B">
        <w:rPr>
          <w:rFonts w:ascii="Open Sans" w:hAnsi="Open Sans" w:cs="Open Sans"/>
          <w:b/>
          <w:bCs/>
        </w:rPr>
        <w:t>manage</w:t>
      </w:r>
      <w:r w:rsidRPr="00AB1677">
        <w:rPr>
          <w:rFonts w:ascii="Open Sans" w:hAnsi="Open Sans" w:cs="Open Sans"/>
        </w:rPr>
        <w:t xml:space="preserve"> </w:t>
      </w:r>
      <w:r w:rsidR="00232A0B">
        <w:rPr>
          <w:rFonts w:ascii="Open Sans" w:hAnsi="Open Sans" w:cs="Open Sans"/>
        </w:rPr>
        <w:t>our</w:t>
      </w:r>
      <w:r w:rsidRPr="00AB1677">
        <w:rPr>
          <w:rFonts w:ascii="Open Sans" w:hAnsi="Open Sans" w:cs="Open Sans"/>
        </w:rPr>
        <w:t xml:space="preserve"> relationship with </w:t>
      </w:r>
      <w:r w:rsidR="00232A0B">
        <w:rPr>
          <w:rFonts w:ascii="Open Sans" w:hAnsi="Open Sans" w:cs="Open Sans"/>
        </w:rPr>
        <w:t>a portfolio of</w:t>
      </w:r>
      <w:r w:rsidRPr="00AB1677">
        <w:rPr>
          <w:rFonts w:ascii="Open Sans" w:hAnsi="Open Sans" w:cs="Open Sans"/>
        </w:rPr>
        <w:t xml:space="preserve"> local authority partner</w:t>
      </w:r>
      <w:r w:rsidR="00232A0B">
        <w:rPr>
          <w:rFonts w:ascii="Open Sans" w:hAnsi="Open Sans" w:cs="Open Sans"/>
        </w:rPr>
        <w:t xml:space="preserve">s, to ensure the smooth long-term operation of the </w:t>
      </w:r>
      <w:r w:rsidR="00232A0B" w:rsidRPr="00232A0B">
        <w:rPr>
          <w:rFonts w:ascii="Open Sans" w:hAnsi="Open Sans" w:cs="Open Sans"/>
          <w:b/>
          <w:bCs/>
        </w:rPr>
        <w:t>Trees for Streets</w:t>
      </w:r>
      <w:r w:rsidR="00232A0B">
        <w:rPr>
          <w:rFonts w:ascii="Open Sans" w:hAnsi="Open Sans" w:cs="Open Sans"/>
        </w:rPr>
        <w:t xml:space="preserve"> scheme in these locations.</w:t>
      </w:r>
      <w:r w:rsidRPr="00AB1677">
        <w:rPr>
          <w:rFonts w:ascii="Open Sans" w:hAnsi="Open Sans" w:cs="Open Sans"/>
        </w:rPr>
        <w:t xml:space="preserve"> </w:t>
      </w:r>
    </w:p>
    <w:p w14:paraId="569B6670" w14:textId="6894F126" w:rsidR="00906AA8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6"/>
          <w:szCs w:val="32"/>
        </w:rPr>
      </w:pPr>
      <w:r w:rsidRPr="00A07715">
        <w:rPr>
          <w:rFonts w:ascii="Trunk-Regular" w:hAnsi="Trunk-Regular" w:cs="Open Sans"/>
          <w:color w:val="00A870"/>
          <w:sz w:val="36"/>
          <w:szCs w:val="32"/>
        </w:rPr>
        <w:t>Key accountabilities and responsibilities</w:t>
      </w:r>
    </w:p>
    <w:p w14:paraId="1564A723" w14:textId="77777777" w:rsidR="00232A0B" w:rsidRDefault="00232A0B" w:rsidP="00232A0B">
      <w:pPr>
        <w:spacing w:after="0" w:line="240" w:lineRule="auto"/>
        <w:rPr>
          <w:rFonts w:ascii="Trunk-Regular" w:hAnsi="Trunk-Regular" w:cs="Open Sans"/>
          <w:color w:val="00A870"/>
          <w:sz w:val="32"/>
          <w:szCs w:val="32"/>
        </w:rPr>
      </w:pPr>
    </w:p>
    <w:p w14:paraId="016B0DE7" w14:textId="278BADCB" w:rsidR="00232A0B" w:rsidRPr="00AB1677" w:rsidRDefault="00232A0B" w:rsidP="00232A0B">
      <w:pPr>
        <w:spacing w:after="0" w:line="240" w:lineRule="auto"/>
        <w:rPr>
          <w:rFonts w:ascii="Trunk-Regular" w:hAnsi="Trunk-Regular" w:cs="Open Sans"/>
          <w:color w:val="00A870"/>
          <w:sz w:val="32"/>
          <w:szCs w:val="32"/>
        </w:rPr>
      </w:pPr>
      <w:r w:rsidRPr="00AB1677">
        <w:rPr>
          <w:rFonts w:ascii="Trunk-Regular" w:hAnsi="Trunk-Regular" w:cs="Open Sans"/>
          <w:color w:val="00A870"/>
          <w:sz w:val="32"/>
          <w:szCs w:val="32"/>
        </w:rPr>
        <w:t xml:space="preserve">Community </w:t>
      </w:r>
      <w:r w:rsidR="000920A8">
        <w:rPr>
          <w:rFonts w:ascii="Trunk-Regular" w:hAnsi="Trunk-Regular" w:cs="Open Sans"/>
          <w:color w:val="00A870"/>
          <w:sz w:val="32"/>
          <w:szCs w:val="32"/>
        </w:rPr>
        <w:t>E</w:t>
      </w:r>
      <w:r w:rsidRPr="00AB1677">
        <w:rPr>
          <w:rFonts w:ascii="Trunk-Regular" w:hAnsi="Trunk-Regular" w:cs="Open Sans"/>
          <w:color w:val="00A870"/>
          <w:sz w:val="32"/>
          <w:szCs w:val="32"/>
        </w:rPr>
        <w:t xml:space="preserve">ngagement </w:t>
      </w:r>
    </w:p>
    <w:p w14:paraId="0301103E" w14:textId="77777777" w:rsidR="00232A0B" w:rsidRDefault="00232A0B" w:rsidP="00232A0B">
      <w:pPr>
        <w:spacing w:after="0" w:line="240" w:lineRule="auto"/>
        <w:rPr>
          <w:rFonts w:ascii="Arial" w:hAnsi="Arial" w:cs="Arial"/>
        </w:rPr>
      </w:pPr>
    </w:p>
    <w:p w14:paraId="5AD8CC47" w14:textId="1E0A1DD0" w:rsidR="00232A0B" w:rsidRDefault="00232A0B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To identify and engage</w:t>
      </w:r>
      <w:r>
        <w:rPr>
          <w:rFonts w:ascii="Open Sans" w:hAnsi="Open Sans" w:cs="Open Sans"/>
        </w:rPr>
        <w:t xml:space="preserve"> with</w:t>
      </w:r>
      <w:r w:rsidRPr="00AB1677">
        <w:rPr>
          <w:rFonts w:ascii="Open Sans" w:hAnsi="Open Sans" w:cs="Open Sans"/>
        </w:rPr>
        <w:t xml:space="preserve"> local stakeholders</w:t>
      </w:r>
      <w:r>
        <w:rPr>
          <w:rFonts w:ascii="Open Sans" w:hAnsi="Open Sans" w:cs="Open Sans"/>
        </w:rPr>
        <w:t xml:space="preserve"> (individuals, street groups, community groups, and local </w:t>
      </w:r>
      <w:r w:rsidR="00CA0606">
        <w:rPr>
          <w:rFonts w:ascii="Open Sans" w:hAnsi="Open Sans" w:cs="Open Sans"/>
        </w:rPr>
        <w:t>businesses</w:t>
      </w:r>
      <w:r>
        <w:rPr>
          <w:rFonts w:ascii="Open Sans" w:hAnsi="Open Sans" w:cs="Open Sans"/>
        </w:rPr>
        <w:t xml:space="preserve">), with the purpose of generating new tree sponsorships. This may involve helping </w:t>
      </w:r>
      <w:r w:rsidR="00062EDF">
        <w:rPr>
          <w:rFonts w:ascii="Open Sans" w:hAnsi="Open Sans" w:cs="Open Sans"/>
        </w:rPr>
        <w:t>potential</w:t>
      </w:r>
      <w:r>
        <w:rPr>
          <w:rFonts w:ascii="Open Sans" w:hAnsi="Open Sans" w:cs="Open Sans"/>
        </w:rPr>
        <w:t xml:space="preserve"> sponsors</w:t>
      </w:r>
      <w:r w:rsidR="00062EDF">
        <w:rPr>
          <w:rFonts w:ascii="Open Sans" w:hAnsi="Open Sans" w:cs="Open Sans"/>
        </w:rPr>
        <w:t xml:space="preserve"> with multi-tree</w:t>
      </w:r>
      <w:r>
        <w:rPr>
          <w:rFonts w:ascii="Open Sans" w:hAnsi="Open Sans" w:cs="Open Sans"/>
        </w:rPr>
        <w:t xml:space="preserve"> requests</w:t>
      </w:r>
      <w:r w:rsidR="00062EDF">
        <w:rPr>
          <w:rFonts w:ascii="Open Sans" w:hAnsi="Open Sans" w:cs="Open Sans"/>
        </w:rPr>
        <w:t xml:space="preserve">, </w:t>
      </w:r>
      <w:r w:rsidR="00A401DC">
        <w:rPr>
          <w:rFonts w:ascii="Open Sans" w:hAnsi="Open Sans" w:cs="Open Sans"/>
        </w:rPr>
        <w:t xml:space="preserve">and </w:t>
      </w:r>
      <w:r>
        <w:rPr>
          <w:rFonts w:ascii="Open Sans" w:hAnsi="Open Sans" w:cs="Open Sans"/>
        </w:rPr>
        <w:t xml:space="preserve">supporting fundraising activities e.g. crowdfunding </w:t>
      </w:r>
    </w:p>
    <w:p w14:paraId="5B49A739" w14:textId="51DD3311" w:rsidR="001617F3" w:rsidRDefault="00AA55A1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 use social </w:t>
      </w:r>
      <w:r w:rsidR="001617F3">
        <w:rPr>
          <w:rFonts w:ascii="Open Sans" w:hAnsi="Open Sans" w:cs="Open Sans"/>
        </w:rPr>
        <w:t xml:space="preserve">media </w:t>
      </w:r>
      <w:r w:rsidR="0008451B">
        <w:rPr>
          <w:rFonts w:ascii="Open Sans" w:hAnsi="Open Sans" w:cs="Open Sans"/>
        </w:rPr>
        <w:t>where it make sense to whilst</w:t>
      </w:r>
      <w:r w:rsidR="001617F3">
        <w:rPr>
          <w:rFonts w:ascii="Open Sans" w:hAnsi="Open Sans" w:cs="Open Sans"/>
        </w:rPr>
        <w:t xml:space="preserve"> working closely with our </w:t>
      </w:r>
      <w:r w:rsidR="001617F3" w:rsidRPr="001617F3">
        <w:rPr>
          <w:rFonts w:ascii="Open Sans" w:hAnsi="Open Sans" w:cs="Open Sans"/>
          <w:b/>
          <w:bCs/>
        </w:rPr>
        <w:t>Social Media and Marketing Executive</w:t>
      </w:r>
    </w:p>
    <w:p w14:paraId="0589EC93" w14:textId="60296C88" w:rsidR="00232A0B" w:rsidRPr="00EF5A15" w:rsidRDefault="00232A0B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EF5A15">
        <w:rPr>
          <w:rFonts w:ascii="Open Sans" w:hAnsi="Open Sans" w:cs="Open Sans"/>
        </w:rPr>
        <w:t xml:space="preserve">To </w:t>
      </w:r>
      <w:r w:rsidR="00D24E49">
        <w:rPr>
          <w:rFonts w:ascii="Open Sans" w:hAnsi="Open Sans" w:cs="Open Sans"/>
        </w:rPr>
        <w:t>regularly visit</w:t>
      </w:r>
      <w:r w:rsidRPr="00EF5A15">
        <w:rPr>
          <w:rFonts w:ascii="Open Sans" w:hAnsi="Open Sans" w:cs="Open Sans"/>
        </w:rPr>
        <w:t xml:space="preserve"> our operating localities to meet with communities and to engage them in the scheme</w:t>
      </w:r>
      <w:r w:rsidR="0090037F">
        <w:rPr>
          <w:rFonts w:ascii="Open Sans" w:hAnsi="Open Sans" w:cs="Open Sans"/>
        </w:rPr>
        <w:t>.</w:t>
      </w:r>
    </w:p>
    <w:p w14:paraId="174582CB" w14:textId="7E49E9E6" w:rsidR="00232A0B" w:rsidRPr="00AB1677" w:rsidRDefault="00232A0B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lastRenderedPageBreak/>
        <w:t xml:space="preserve">To </w:t>
      </w:r>
      <w:r w:rsidR="0090037F">
        <w:rPr>
          <w:rFonts w:ascii="Open Sans" w:hAnsi="Open Sans" w:cs="Open Sans"/>
        </w:rPr>
        <w:t xml:space="preserve">process </w:t>
      </w:r>
      <w:r w:rsidRPr="00AB1677">
        <w:rPr>
          <w:rFonts w:ascii="Open Sans" w:hAnsi="Open Sans" w:cs="Open Sans"/>
        </w:rPr>
        <w:t>business/local organisations</w:t>
      </w:r>
      <w:r w:rsidR="005537DC">
        <w:rPr>
          <w:rFonts w:ascii="Open Sans" w:hAnsi="Open Sans" w:cs="Open Sans"/>
        </w:rPr>
        <w:t>’</w:t>
      </w:r>
      <w:r w:rsidRPr="00AB1677">
        <w:rPr>
          <w:rFonts w:ascii="Open Sans" w:hAnsi="Open Sans" w:cs="Open Sans"/>
        </w:rPr>
        <w:t xml:space="preserve"> sponsorship opportunities, as required.</w:t>
      </w:r>
    </w:p>
    <w:p w14:paraId="60B772D8" w14:textId="66AC6747" w:rsidR="00232A0B" w:rsidRPr="00AB1677" w:rsidRDefault="00232A0B" w:rsidP="00232A0B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</w:t>
      </w:r>
      <w:r w:rsidR="00AA55A1">
        <w:rPr>
          <w:rFonts w:ascii="Open Sans" w:hAnsi="Open Sans" w:cs="Open Sans"/>
        </w:rPr>
        <w:t xml:space="preserve">potentially </w:t>
      </w:r>
      <w:r w:rsidRPr="00AB1677">
        <w:rPr>
          <w:rFonts w:ascii="Open Sans" w:hAnsi="Open Sans" w:cs="Open Sans"/>
        </w:rPr>
        <w:t xml:space="preserve">develop our volunteering offering </w:t>
      </w:r>
      <w:r w:rsidR="00E55284">
        <w:rPr>
          <w:rFonts w:ascii="Open Sans" w:hAnsi="Open Sans" w:cs="Open Sans"/>
        </w:rPr>
        <w:t xml:space="preserve">by </w:t>
      </w:r>
      <w:r w:rsidRPr="00AB1677">
        <w:rPr>
          <w:rFonts w:ascii="Open Sans" w:hAnsi="Open Sans" w:cs="Open Sans"/>
        </w:rPr>
        <w:t xml:space="preserve">working hand-in-hand with our </w:t>
      </w:r>
      <w:r w:rsidR="0090037F">
        <w:rPr>
          <w:rFonts w:ascii="Open Sans" w:hAnsi="Open Sans" w:cs="Open Sans"/>
        </w:rPr>
        <w:t xml:space="preserve">Community Engagement &amp; Partnership (Account) Manager and </w:t>
      </w:r>
      <w:r>
        <w:rPr>
          <w:rFonts w:ascii="Open Sans" w:hAnsi="Open Sans" w:cs="Open Sans"/>
        </w:rPr>
        <w:t>M</w:t>
      </w:r>
      <w:r w:rsidRPr="00AB1677">
        <w:rPr>
          <w:rFonts w:ascii="Open Sans" w:hAnsi="Open Sans" w:cs="Open Sans"/>
        </w:rPr>
        <w:t xml:space="preserve">arketing </w:t>
      </w:r>
      <w:r>
        <w:rPr>
          <w:rFonts w:ascii="Open Sans" w:hAnsi="Open Sans" w:cs="Open Sans"/>
        </w:rPr>
        <w:t>team</w:t>
      </w:r>
      <w:r w:rsidRPr="00AB1677">
        <w:rPr>
          <w:rFonts w:ascii="Open Sans" w:hAnsi="Open Sans" w:cs="Open Sans"/>
        </w:rPr>
        <w:t xml:space="preserve">. </w:t>
      </w:r>
    </w:p>
    <w:p w14:paraId="5B8E545A" w14:textId="4126960F" w:rsidR="00AA55A1" w:rsidRDefault="00232A0B" w:rsidP="00AA55A1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support marketing </w:t>
      </w:r>
      <w:r w:rsidR="006F6323">
        <w:rPr>
          <w:rFonts w:ascii="Open Sans" w:hAnsi="Open Sans" w:cs="Open Sans"/>
        </w:rPr>
        <w:t xml:space="preserve">operation </w:t>
      </w:r>
      <w:r w:rsidRPr="00AB1677">
        <w:rPr>
          <w:rFonts w:ascii="Open Sans" w:hAnsi="Open Sans" w:cs="Open Sans"/>
        </w:rPr>
        <w:t>as required</w:t>
      </w:r>
      <w:r w:rsidR="00B96B77">
        <w:rPr>
          <w:rFonts w:ascii="Open Sans" w:hAnsi="Open Sans" w:cs="Open Sans"/>
        </w:rPr>
        <w:t xml:space="preserve"> – you are not expected to be a marketing professional </w:t>
      </w:r>
    </w:p>
    <w:p w14:paraId="46A9E74A" w14:textId="77777777" w:rsidR="00AA55A1" w:rsidRPr="00AA55A1" w:rsidRDefault="00AA55A1" w:rsidP="00AA55A1">
      <w:pPr>
        <w:spacing w:after="160" w:line="259" w:lineRule="auto"/>
        <w:rPr>
          <w:rFonts w:ascii="Open Sans" w:hAnsi="Open Sans" w:cs="Open Sans"/>
        </w:rPr>
      </w:pPr>
    </w:p>
    <w:p w14:paraId="602EE833" w14:textId="7F030D6B" w:rsidR="00906AA8" w:rsidRDefault="00906AA8" w:rsidP="00AA55A1">
      <w:pPr>
        <w:spacing w:after="0" w:line="240" w:lineRule="auto"/>
        <w:rPr>
          <w:rFonts w:ascii="Trunk-Regular" w:hAnsi="Trunk-Regular" w:cs="Open Sans"/>
          <w:color w:val="00A870"/>
          <w:sz w:val="32"/>
          <w:szCs w:val="32"/>
        </w:rPr>
      </w:pPr>
      <w:r w:rsidRPr="00AB1677">
        <w:rPr>
          <w:rFonts w:ascii="Trunk-Regular" w:hAnsi="Trunk-Regular" w:cs="Open Sans"/>
          <w:color w:val="00A870"/>
          <w:sz w:val="32"/>
          <w:szCs w:val="32"/>
        </w:rPr>
        <w:t>Council management</w:t>
      </w:r>
    </w:p>
    <w:p w14:paraId="70C7E675" w14:textId="77777777" w:rsidR="00AA55A1" w:rsidRPr="00AA55A1" w:rsidRDefault="00AA55A1" w:rsidP="00AA55A1">
      <w:pPr>
        <w:spacing w:after="0" w:line="240" w:lineRule="auto"/>
        <w:rPr>
          <w:rFonts w:ascii="Trunk-Regular" w:hAnsi="Trunk-Regular" w:cs="Open Sans"/>
          <w:color w:val="00A870"/>
          <w:sz w:val="32"/>
          <w:szCs w:val="32"/>
        </w:rPr>
      </w:pPr>
    </w:p>
    <w:p w14:paraId="086E4E4E" w14:textId="242C6B3F" w:rsidR="00062EDF" w:rsidRPr="00062EDF" w:rsidRDefault="00253FD7" w:rsidP="00AA55A1">
      <w:pPr>
        <w:pStyle w:val="ListParagraph"/>
        <w:numPr>
          <w:ilvl w:val="0"/>
          <w:numId w:val="3"/>
        </w:numPr>
        <w:spacing w:after="160" w:line="240" w:lineRule="auto"/>
        <w:rPr>
          <w:rFonts w:ascii="Open Sans" w:hAnsi="Open Sans" w:cs="Open Sans"/>
        </w:rPr>
      </w:pPr>
      <w:r w:rsidRPr="00062EDF">
        <w:rPr>
          <w:rFonts w:ascii="Open Sans" w:hAnsi="Open Sans" w:cs="Open Sans"/>
          <w:b/>
          <w:bCs/>
        </w:rPr>
        <w:t xml:space="preserve">To be responsible for </w:t>
      </w:r>
      <w:r w:rsidR="00062EDF" w:rsidRPr="00062EDF">
        <w:rPr>
          <w:rFonts w:ascii="Open Sans" w:hAnsi="Open Sans" w:cs="Open Sans"/>
          <w:b/>
          <w:bCs/>
        </w:rPr>
        <w:t xml:space="preserve">the day-to-day running of a </w:t>
      </w:r>
      <w:r w:rsidRPr="00062EDF">
        <w:rPr>
          <w:rFonts w:ascii="Open Sans" w:hAnsi="Open Sans" w:cs="Open Sans"/>
          <w:b/>
          <w:bCs/>
        </w:rPr>
        <w:t>portfolio of local authority partnership</w:t>
      </w:r>
      <w:r w:rsidR="00062EDF" w:rsidRPr="00062EDF">
        <w:rPr>
          <w:rFonts w:ascii="Open Sans" w:hAnsi="Open Sans" w:cs="Open Sans"/>
          <w:b/>
          <w:bCs/>
        </w:rPr>
        <w:t xml:space="preserve">s </w:t>
      </w:r>
      <w:r w:rsidR="00062EDF">
        <w:rPr>
          <w:rFonts w:ascii="Open Sans" w:hAnsi="Open Sans" w:cs="Open Sans"/>
        </w:rPr>
        <w:t xml:space="preserve">and the smooth </w:t>
      </w:r>
      <w:r w:rsidR="003F7641">
        <w:rPr>
          <w:rFonts w:ascii="Open Sans" w:hAnsi="Open Sans" w:cs="Open Sans"/>
        </w:rPr>
        <w:t>management</w:t>
      </w:r>
      <w:r w:rsidR="00062EDF">
        <w:rPr>
          <w:rFonts w:ascii="Open Sans" w:hAnsi="Open Sans" w:cs="Open Sans"/>
        </w:rPr>
        <w:t xml:space="preserve"> of the sponsorship schemes in th</w:t>
      </w:r>
      <w:r w:rsidR="003F7641">
        <w:rPr>
          <w:rFonts w:ascii="Open Sans" w:hAnsi="Open Sans" w:cs="Open Sans"/>
        </w:rPr>
        <w:t>e</w:t>
      </w:r>
      <w:r w:rsidR="00062EDF">
        <w:rPr>
          <w:rFonts w:ascii="Open Sans" w:hAnsi="Open Sans" w:cs="Open Sans"/>
        </w:rPr>
        <w:t>se localities.</w:t>
      </w:r>
    </w:p>
    <w:p w14:paraId="24C703C7" w14:textId="27BCFFB8" w:rsidR="00906AA8" w:rsidRDefault="00906AA8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Ensure that the council officers administer the scheme properly – in a timely fashion (responding to sponsors, keeping TfS in the loop during planting season</w:t>
      </w:r>
      <w:r w:rsidR="00AA55A1">
        <w:rPr>
          <w:rFonts w:ascii="Open Sans" w:hAnsi="Open Sans" w:cs="Open Sans"/>
        </w:rPr>
        <w:t xml:space="preserve"> with </w:t>
      </w:r>
      <w:r w:rsidRPr="00AB1677">
        <w:rPr>
          <w:rFonts w:ascii="Open Sans" w:hAnsi="Open Sans" w:cs="Open Sans"/>
        </w:rPr>
        <w:t>tree locations</w:t>
      </w:r>
      <w:r w:rsidR="00AA55A1">
        <w:rPr>
          <w:rFonts w:ascii="Open Sans" w:hAnsi="Open Sans" w:cs="Open Sans"/>
        </w:rPr>
        <w:t xml:space="preserve"> for example</w:t>
      </w:r>
      <w:r w:rsidRPr="00AB1677">
        <w:rPr>
          <w:rFonts w:ascii="Open Sans" w:hAnsi="Open Sans" w:cs="Open Sans"/>
        </w:rPr>
        <w:t xml:space="preserve">) and providing good alternative planting locations when </w:t>
      </w:r>
      <w:r w:rsidR="00D24CFE">
        <w:rPr>
          <w:rFonts w:ascii="Open Sans" w:hAnsi="Open Sans" w:cs="Open Sans"/>
        </w:rPr>
        <w:t xml:space="preserve">the </w:t>
      </w:r>
      <w:r w:rsidRPr="00AB1677">
        <w:rPr>
          <w:rFonts w:ascii="Open Sans" w:hAnsi="Open Sans" w:cs="Open Sans"/>
        </w:rPr>
        <w:t>original one is not viable.</w:t>
      </w:r>
    </w:p>
    <w:p w14:paraId="01E8BF17" w14:textId="013245F7" w:rsidR="00906AA8" w:rsidRPr="00AB1677" w:rsidRDefault="003F7641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Helping the council to optimise their scheme – offering the widest selection of planting locations</w:t>
      </w:r>
      <w:r w:rsidR="00D04468">
        <w:rPr>
          <w:rFonts w:ascii="Open Sans" w:hAnsi="Open Sans" w:cs="Open Sans"/>
        </w:rPr>
        <w:t xml:space="preserve"> and</w:t>
      </w:r>
      <w:r>
        <w:rPr>
          <w:rFonts w:ascii="Open Sans" w:hAnsi="Open Sans" w:cs="Open Sans"/>
        </w:rPr>
        <w:t xml:space="preserve"> appropriate </w:t>
      </w:r>
      <w:r w:rsidR="00D04468">
        <w:rPr>
          <w:rFonts w:ascii="Open Sans" w:hAnsi="Open Sans" w:cs="Open Sans"/>
        </w:rPr>
        <w:t>price points</w:t>
      </w:r>
      <w:r>
        <w:rPr>
          <w:rFonts w:ascii="Open Sans" w:hAnsi="Open Sans" w:cs="Open Sans"/>
        </w:rPr>
        <w:t>.</w:t>
      </w:r>
    </w:p>
    <w:p w14:paraId="4D2072F7" w14:textId="4EF973D2" w:rsidR="00906AA8" w:rsidRPr="00AB1677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Develop appropriate relationships with</w:t>
      </w:r>
      <w:r w:rsidR="00D04468">
        <w:rPr>
          <w:rFonts w:ascii="Open Sans" w:hAnsi="Open Sans" w:cs="Open Sans"/>
        </w:rPr>
        <w:t xml:space="preserve"> councillors</w:t>
      </w:r>
      <w:r w:rsidRPr="00AB1677">
        <w:rPr>
          <w:rFonts w:ascii="Open Sans" w:hAnsi="Open Sans" w:cs="Open Sans"/>
        </w:rPr>
        <w:t xml:space="preserve"> and other officers.</w:t>
      </w:r>
    </w:p>
    <w:p w14:paraId="70E75C79" w14:textId="783E390A" w:rsidR="00906AA8" w:rsidRPr="00AB1677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Ensure that the council fulfils their communications responsibilities, working hand in hand with the TfS </w:t>
      </w:r>
      <w:r w:rsidR="00AA55A1">
        <w:rPr>
          <w:rFonts w:ascii="Open Sans" w:hAnsi="Open Sans" w:cs="Open Sans"/>
        </w:rPr>
        <w:t>M</w:t>
      </w:r>
      <w:r w:rsidRPr="00AB1677">
        <w:rPr>
          <w:rFonts w:ascii="Open Sans" w:hAnsi="Open Sans" w:cs="Open Sans"/>
        </w:rPr>
        <w:t xml:space="preserve">arketing </w:t>
      </w:r>
      <w:r w:rsidR="00AA55A1">
        <w:rPr>
          <w:rFonts w:ascii="Open Sans" w:hAnsi="Open Sans" w:cs="Open Sans"/>
        </w:rPr>
        <w:t>T</w:t>
      </w:r>
      <w:r w:rsidRPr="00AB1677">
        <w:rPr>
          <w:rFonts w:ascii="Open Sans" w:hAnsi="Open Sans" w:cs="Open Sans"/>
        </w:rPr>
        <w:t>eam.</w:t>
      </w:r>
    </w:p>
    <w:p w14:paraId="76D379A0" w14:textId="2185914F" w:rsidR="00906AA8" w:rsidRPr="00AB1677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</w:t>
      </w:r>
      <w:r w:rsidR="003F7641">
        <w:rPr>
          <w:rFonts w:ascii="Open Sans" w:hAnsi="Open Sans" w:cs="Open Sans"/>
        </w:rPr>
        <w:t>manage</w:t>
      </w:r>
      <w:r w:rsidRPr="00AB1677">
        <w:rPr>
          <w:rFonts w:ascii="Open Sans" w:hAnsi="Open Sans" w:cs="Open Sans"/>
        </w:rPr>
        <w:t xml:space="preserve"> the renewal of contracts.</w:t>
      </w:r>
    </w:p>
    <w:p w14:paraId="29EDF014" w14:textId="417B061C" w:rsidR="00906AA8" w:rsidRPr="00AB1677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manage all </w:t>
      </w:r>
      <w:r w:rsidR="00640600" w:rsidRPr="00AB1677">
        <w:rPr>
          <w:rFonts w:ascii="Open Sans" w:hAnsi="Open Sans" w:cs="Open Sans"/>
        </w:rPr>
        <w:t>aspects</w:t>
      </w:r>
      <w:r w:rsidR="00245461">
        <w:rPr>
          <w:rFonts w:ascii="Open Sans" w:hAnsi="Open Sans" w:cs="Open Sans"/>
        </w:rPr>
        <w:t xml:space="preserve"> of </w:t>
      </w:r>
      <w:r w:rsidRPr="00AB1677">
        <w:rPr>
          <w:rFonts w:ascii="Open Sans" w:hAnsi="Open Sans" w:cs="Open Sans"/>
        </w:rPr>
        <w:t>grant management at a local level – issuing agreements, monitoring progress, all final reporting and agreed actions.</w:t>
      </w:r>
    </w:p>
    <w:p w14:paraId="281FF9F9" w14:textId="5CAF4752" w:rsidR="00906AA8" w:rsidRDefault="00906AA8" w:rsidP="003F7641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To identify further strategic opportunities </w:t>
      </w:r>
      <w:r w:rsidR="00245461">
        <w:rPr>
          <w:rFonts w:ascii="Open Sans" w:hAnsi="Open Sans" w:cs="Open Sans"/>
        </w:rPr>
        <w:t>within</w:t>
      </w:r>
      <w:r w:rsidRPr="00AB1677">
        <w:rPr>
          <w:rFonts w:ascii="Open Sans" w:hAnsi="Open Sans" w:cs="Open Sans"/>
        </w:rPr>
        <w:t xml:space="preserve"> each council, bringing these to the </w:t>
      </w:r>
      <w:r w:rsidR="00AA55A1">
        <w:rPr>
          <w:rFonts w:ascii="Open Sans" w:hAnsi="Open Sans" w:cs="Open Sans"/>
        </w:rPr>
        <w:t xml:space="preserve">Community Engagement &amp; Partnership (Account) Manager </w:t>
      </w:r>
      <w:r w:rsidRPr="00AB1677">
        <w:rPr>
          <w:rFonts w:ascii="Open Sans" w:hAnsi="Open Sans" w:cs="Open Sans"/>
        </w:rPr>
        <w:t>and Trees for Cities colleagues, and developing as agreed.</w:t>
      </w:r>
    </w:p>
    <w:p w14:paraId="51EF278C" w14:textId="77777777" w:rsidR="00E55284" w:rsidRPr="00AB1677" w:rsidRDefault="00E55284" w:rsidP="00E55284">
      <w:pPr>
        <w:pStyle w:val="ListParagraph"/>
        <w:spacing w:after="160" w:line="259" w:lineRule="auto"/>
        <w:ind w:left="1363"/>
        <w:rPr>
          <w:rFonts w:ascii="Open Sans" w:hAnsi="Open Sans" w:cs="Open Sans"/>
        </w:rPr>
      </w:pPr>
    </w:p>
    <w:p w14:paraId="2AB73BE4" w14:textId="5A8152D2" w:rsidR="00062EDF" w:rsidRPr="00062EDF" w:rsidRDefault="00D0189A" w:rsidP="00062EDF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Onboarding: </w:t>
      </w:r>
      <w:r w:rsidR="00062EDF" w:rsidRPr="00062EDF">
        <w:rPr>
          <w:rFonts w:ascii="Open Sans" w:hAnsi="Open Sans" w:cs="Open Sans"/>
          <w:b/>
          <w:bCs/>
        </w:rPr>
        <w:t>To project manage the process of setting up new council partners</w:t>
      </w:r>
      <w:r w:rsidR="00062EDF">
        <w:rPr>
          <w:rFonts w:ascii="Open Sans" w:hAnsi="Open Sans" w:cs="Open Sans"/>
        </w:rPr>
        <w:t xml:space="preserve"> </w:t>
      </w:r>
      <w:r w:rsidR="00D04468">
        <w:rPr>
          <w:rFonts w:ascii="Open Sans" w:hAnsi="Open Sans" w:cs="Open Sans"/>
        </w:rPr>
        <w:t>with their own</w:t>
      </w:r>
      <w:r w:rsidR="00062EDF">
        <w:rPr>
          <w:rFonts w:ascii="Open Sans" w:hAnsi="Open Sans" w:cs="Open Sans"/>
        </w:rPr>
        <w:t xml:space="preserve"> scheme. </w:t>
      </w:r>
      <w:r w:rsidR="00062EDF" w:rsidRPr="00062EDF">
        <w:rPr>
          <w:rFonts w:ascii="Open Sans" w:hAnsi="Open Sans" w:cs="Open Sans"/>
        </w:rPr>
        <w:t xml:space="preserve">This </w:t>
      </w:r>
      <w:r w:rsidR="00062EDF">
        <w:rPr>
          <w:rFonts w:ascii="Open Sans" w:hAnsi="Open Sans" w:cs="Open Sans"/>
        </w:rPr>
        <w:t xml:space="preserve">can </w:t>
      </w:r>
      <w:r w:rsidR="00062EDF" w:rsidRPr="00062EDF">
        <w:rPr>
          <w:rFonts w:ascii="Open Sans" w:hAnsi="Open Sans" w:cs="Open Sans"/>
        </w:rPr>
        <w:t>involve:</w:t>
      </w:r>
    </w:p>
    <w:p w14:paraId="7EC581AE" w14:textId="77777777" w:rsidR="00D0189A" w:rsidRDefault="00062EDF" w:rsidP="00D0189A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062EDF">
        <w:rPr>
          <w:rFonts w:ascii="Open Sans" w:hAnsi="Open Sans" w:cs="Open Sans"/>
        </w:rPr>
        <w:t>Taking over from the business development lead/process as require</w:t>
      </w:r>
      <w:r w:rsidR="00D0189A">
        <w:rPr>
          <w:rFonts w:ascii="Open Sans" w:hAnsi="Open Sans" w:cs="Open Sans"/>
        </w:rPr>
        <w:t>d.</w:t>
      </w:r>
    </w:p>
    <w:p w14:paraId="4C729E6A" w14:textId="7171FEE7" w:rsidR="00062EDF" w:rsidRPr="00D0189A" w:rsidRDefault="00D0189A" w:rsidP="00D0189A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Facilitating t</w:t>
      </w:r>
      <w:r w:rsidR="00062EDF" w:rsidRPr="00D0189A">
        <w:rPr>
          <w:rFonts w:ascii="Open Sans" w:hAnsi="Open Sans" w:cs="Open Sans"/>
        </w:rPr>
        <w:t>raining</w:t>
      </w:r>
      <w:r>
        <w:rPr>
          <w:rFonts w:ascii="Open Sans" w:hAnsi="Open Sans" w:cs="Open Sans"/>
        </w:rPr>
        <w:t xml:space="preserve"> for</w:t>
      </w:r>
      <w:r w:rsidR="00062EDF" w:rsidRPr="00D0189A">
        <w:rPr>
          <w:rFonts w:ascii="Open Sans" w:hAnsi="Open Sans" w:cs="Open Sans"/>
        </w:rPr>
        <w:t xml:space="preserve"> relevant council officers and members (where required) on the management system for their Trees for Streets Scheme</w:t>
      </w:r>
    </w:p>
    <w:p w14:paraId="643426D7" w14:textId="1A201EC9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To work hand-in-hand with the</w:t>
      </w:r>
      <w:r w:rsidR="00D0189A">
        <w:rPr>
          <w:rFonts w:ascii="Open Sans" w:hAnsi="Open Sans" w:cs="Open Sans"/>
        </w:rPr>
        <w:t xml:space="preserve"> Community Engagement &amp; Partnership (Account) Manager</w:t>
      </w:r>
      <w:r>
        <w:rPr>
          <w:rFonts w:ascii="Open Sans" w:hAnsi="Open Sans" w:cs="Open Sans"/>
        </w:rPr>
        <w:t>, and M</w:t>
      </w:r>
      <w:r w:rsidRPr="00AB1677">
        <w:rPr>
          <w:rFonts w:ascii="Open Sans" w:hAnsi="Open Sans" w:cs="Open Sans"/>
        </w:rPr>
        <w:t xml:space="preserve">arketing </w:t>
      </w:r>
      <w:r>
        <w:rPr>
          <w:rFonts w:ascii="Open Sans" w:hAnsi="Open Sans" w:cs="Open Sans"/>
        </w:rPr>
        <w:t>M</w:t>
      </w:r>
      <w:r w:rsidRPr="00AB1677">
        <w:rPr>
          <w:rFonts w:ascii="Open Sans" w:hAnsi="Open Sans" w:cs="Open Sans"/>
        </w:rPr>
        <w:t>anager to ensure the launch</w:t>
      </w:r>
      <w:r>
        <w:rPr>
          <w:rFonts w:ascii="Open Sans" w:hAnsi="Open Sans" w:cs="Open Sans"/>
        </w:rPr>
        <w:t>,</w:t>
      </w:r>
      <w:r w:rsidRPr="00AB1677">
        <w:rPr>
          <w:rFonts w:ascii="Open Sans" w:hAnsi="Open Sans" w:cs="Open Sans"/>
        </w:rPr>
        <w:t xml:space="preserve"> and subsequent activity</w:t>
      </w:r>
      <w:r>
        <w:rPr>
          <w:rFonts w:ascii="Open Sans" w:hAnsi="Open Sans" w:cs="Open Sans"/>
        </w:rPr>
        <w:t>,</w:t>
      </w:r>
      <w:r w:rsidRPr="00AB1677">
        <w:rPr>
          <w:rFonts w:ascii="Open Sans" w:hAnsi="Open Sans" w:cs="Open Sans"/>
        </w:rPr>
        <w:t xml:space="preserve"> optimises the opportunities available in each locality.</w:t>
      </w:r>
    </w:p>
    <w:p w14:paraId="3FC2FA3F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Ensuring that the correct information is gathered to populate the journey (acting pragmatically when we don’t have all the information).</w:t>
      </w:r>
    </w:p>
    <w:p w14:paraId="36070B32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Determining local engagement opportunities as part of the launch process</w:t>
      </w:r>
    </w:p>
    <w:p w14:paraId="47453B81" w14:textId="5D49B80B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Ensuring that relevant local stakeholders are contacted before/during/after </w:t>
      </w:r>
      <w:r>
        <w:rPr>
          <w:rFonts w:ascii="Open Sans" w:hAnsi="Open Sans" w:cs="Open Sans"/>
        </w:rPr>
        <w:t xml:space="preserve">the </w:t>
      </w:r>
      <w:r w:rsidRPr="00AB1677">
        <w:rPr>
          <w:rFonts w:ascii="Open Sans" w:hAnsi="Open Sans" w:cs="Open Sans"/>
        </w:rPr>
        <w:t>launch.</w:t>
      </w:r>
    </w:p>
    <w:p w14:paraId="4608A27F" w14:textId="77777777" w:rsidR="00062EDF" w:rsidRPr="00AB1677" w:rsidRDefault="00062EDF" w:rsidP="00062EDF">
      <w:pPr>
        <w:pStyle w:val="ListParagraph"/>
        <w:numPr>
          <w:ilvl w:val="1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lastRenderedPageBreak/>
        <w:t>Ensuring that all aspects of the initial set-up are in place e.g. webpages</w:t>
      </w:r>
    </w:p>
    <w:p w14:paraId="4A6CCEDD" w14:textId="77777777" w:rsidR="00906AA8" w:rsidRPr="00AB1677" w:rsidRDefault="00906AA8" w:rsidP="00906AA8">
      <w:pPr>
        <w:spacing w:after="0" w:line="240" w:lineRule="auto"/>
        <w:rPr>
          <w:rFonts w:ascii="Trunk-Regular" w:hAnsi="Trunk-Regular" w:cs="Open Sans"/>
          <w:color w:val="00A870"/>
          <w:sz w:val="32"/>
          <w:szCs w:val="32"/>
        </w:rPr>
      </w:pPr>
      <w:r w:rsidRPr="00AB1677">
        <w:rPr>
          <w:rFonts w:ascii="Trunk-Regular" w:hAnsi="Trunk-Regular" w:cs="Open Sans"/>
          <w:color w:val="00A870"/>
          <w:sz w:val="32"/>
          <w:szCs w:val="32"/>
        </w:rPr>
        <w:t>General</w:t>
      </w:r>
    </w:p>
    <w:p w14:paraId="4B48E19B" w14:textId="0799B07D" w:rsidR="00906AA8" w:rsidRPr="00AB1677" w:rsidRDefault="00906AA8" w:rsidP="00906AA8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Trees for Streets has a small team, so as with all team members we’re all expected to muck-in as and when </w:t>
      </w:r>
      <w:r w:rsidR="008D73EC" w:rsidRPr="00AB1677">
        <w:rPr>
          <w:rFonts w:ascii="Open Sans" w:hAnsi="Open Sans" w:cs="Open Sans"/>
        </w:rPr>
        <w:t>necessary.</w:t>
      </w:r>
      <w:r w:rsidR="00D0189A">
        <w:rPr>
          <w:rFonts w:ascii="Open Sans" w:hAnsi="Open Sans" w:cs="Open Sans"/>
        </w:rPr>
        <w:t xml:space="preserve"> </w:t>
      </w:r>
    </w:p>
    <w:p w14:paraId="4603D1AC" w14:textId="77777777" w:rsidR="00906AA8" w:rsidRPr="00AB1677" w:rsidRDefault="00906AA8" w:rsidP="00906AA8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To support our labelling, leafleting, postering activities as and when necessary</w:t>
      </w:r>
    </w:p>
    <w:p w14:paraId="1B8F8F93" w14:textId="77777777" w:rsidR="00906AA8" w:rsidRPr="00AB1677" w:rsidRDefault="00906AA8" w:rsidP="00906AA8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Feed into the strategic development of the enterprise</w:t>
      </w:r>
    </w:p>
    <w:p w14:paraId="6D83B6F1" w14:textId="77777777" w:rsidR="00906AA8" w:rsidRPr="00AB1677" w:rsidRDefault="00906AA8" w:rsidP="00906AA8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To help project Trees for Streets always in a positive light – and as an innovative enterprising scheme.</w:t>
      </w:r>
    </w:p>
    <w:p w14:paraId="710E32C2" w14:textId="77777777" w:rsidR="00906AA8" w:rsidRPr="00A07715" w:rsidRDefault="00906AA8" w:rsidP="00906AA8">
      <w:pPr>
        <w:pStyle w:val="ListParagraph"/>
        <w:spacing w:after="0"/>
        <w:rPr>
          <w:rFonts w:ascii="Open Sans" w:hAnsi="Open Sans" w:cs="Open Sans"/>
          <w:color w:val="505050"/>
        </w:rPr>
      </w:pPr>
    </w:p>
    <w:p w14:paraId="48BE3C61" w14:textId="77777777" w:rsidR="00906AA8" w:rsidRPr="00AB1677" w:rsidRDefault="00906AA8" w:rsidP="00906AA8">
      <w:pPr>
        <w:spacing w:after="0"/>
        <w:rPr>
          <w:rFonts w:ascii="Trunk-Regular" w:hAnsi="Trunk-Regular" w:cs="Open Sans"/>
          <w:color w:val="00A870"/>
          <w:sz w:val="32"/>
          <w:szCs w:val="32"/>
        </w:rPr>
      </w:pPr>
      <w:r w:rsidRPr="00AB1677">
        <w:rPr>
          <w:rFonts w:ascii="Trunk-Regular" w:hAnsi="Trunk-Regular" w:cs="Open Sans"/>
          <w:color w:val="00A870"/>
          <w:sz w:val="32"/>
          <w:szCs w:val="32"/>
        </w:rPr>
        <w:t>Skills &amp; Experience</w:t>
      </w:r>
    </w:p>
    <w:p w14:paraId="451F317A" w14:textId="77777777" w:rsidR="00906AA8" w:rsidRPr="00A07715" w:rsidRDefault="00906AA8" w:rsidP="00906AA8">
      <w:pPr>
        <w:spacing w:after="0" w:line="240" w:lineRule="auto"/>
        <w:rPr>
          <w:rFonts w:ascii="Open Sans" w:hAnsi="Open Sans" w:cs="Open Sans"/>
          <w:color w:val="505050"/>
          <w:sz w:val="12"/>
          <w:szCs w:val="12"/>
        </w:rPr>
      </w:pPr>
    </w:p>
    <w:p w14:paraId="58B9DFCC" w14:textId="49EA0099" w:rsidR="00906AA8" w:rsidRDefault="003D0CA5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Achievement-oriented</w:t>
      </w:r>
      <w:r w:rsidR="00906AA8" w:rsidRPr="00AB1677">
        <w:rPr>
          <w:rFonts w:ascii="Open Sans" w:hAnsi="Open Sans" w:cs="Open Sans"/>
        </w:rPr>
        <w:t xml:space="preserve"> – ability to </w:t>
      </w:r>
      <w:r w:rsidR="003F7641">
        <w:rPr>
          <w:rFonts w:ascii="Open Sans" w:hAnsi="Open Sans" w:cs="Open Sans"/>
        </w:rPr>
        <w:t>work to</w:t>
      </w:r>
      <w:r w:rsidR="00906AA8" w:rsidRPr="00AB1677">
        <w:rPr>
          <w:rFonts w:ascii="Open Sans" w:hAnsi="Open Sans" w:cs="Open Sans"/>
        </w:rPr>
        <w:t xml:space="preserve"> targets, overcome obstacles,</w:t>
      </w:r>
      <w:r w:rsidR="007A2F5A">
        <w:rPr>
          <w:rFonts w:ascii="Open Sans" w:hAnsi="Open Sans" w:cs="Open Sans"/>
        </w:rPr>
        <w:t xml:space="preserve"> and generally be very enthusiastic</w:t>
      </w:r>
      <w:r w:rsidR="00D92175">
        <w:rPr>
          <w:rFonts w:ascii="Open Sans" w:hAnsi="Open Sans" w:cs="Open Sans"/>
        </w:rPr>
        <w:t>.</w:t>
      </w:r>
    </w:p>
    <w:p w14:paraId="43CD8908" w14:textId="6698B6A1" w:rsidR="00565041" w:rsidRDefault="00565041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Driven and wiling to focus on agreed Key Performance Indicators to understand and ensure the commercial requirements for the success of this social and environmental enterprising project. </w:t>
      </w:r>
    </w:p>
    <w:p w14:paraId="4A63DCA2" w14:textId="0F8AE236" w:rsidR="003D0CA5" w:rsidRPr="00AB1677" w:rsidRDefault="003D0CA5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Comfortableness in online meetings and interacting with a wide array of people in </w:t>
      </w:r>
      <w:r w:rsidR="007B7BA1">
        <w:rPr>
          <w:rFonts w:ascii="Open Sans" w:hAnsi="Open Sans" w:cs="Open Sans"/>
        </w:rPr>
        <w:t>person.</w:t>
      </w:r>
    </w:p>
    <w:p w14:paraId="6DCB8413" w14:textId="282B955F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Excellent interpersonal skills including the ability to skilfully negotiate and influence </w:t>
      </w:r>
      <w:r w:rsidR="00084196" w:rsidRPr="00AB1677">
        <w:rPr>
          <w:rFonts w:ascii="Open Sans" w:hAnsi="Open Sans" w:cs="Open Sans"/>
        </w:rPr>
        <w:t>others and</w:t>
      </w:r>
      <w:r w:rsidRPr="00AB1677">
        <w:rPr>
          <w:rFonts w:ascii="Open Sans" w:hAnsi="Open Sans" w:cs="Open Sans"/>
        </w:rPr>
        <w:t xml:space="preserve"> build good working relationships internally and externally</w:t>
      </w:r>
      <w:r w:rsidR="00D92175">
        <w:rPr>
          <w:rFonts w:ascii="Open Sans" w:hAnsi="Open Sans" w:cs="Open Sans"/>
        </w:rPr>
        <w:t>.</w:t>
      </w:r>
    </w:p>
    <w:p w14:paraId="3396CD7B" w14:textId="77777777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Doesn’t mind picking the phone up and speaking with anybody – happy to work with people of differing levels of organisational seniority.</w:t>
      </w:r>
    </w:p>
    <w:p w14:paraId="3B55B5D6" w14:textId="0D42A01F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Strong oral and written communication skills</w:t>
      </w:r>
      <w:r w:rsidR="00A864F2">
        <w:rPr>
          <w:rFonts w:ascii="Open Sans" w:hAnsi="Open Sans" w:cs="Open Sans"/>
        </w:rPr>
        <w:t xml:space="preserve"> </w:t>
      </w:r>
    </w:p>
    <w:p w14:paraId="622D9786" w14:textId="5AB1B9F9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Positive approach and the ability to cope with flexibility and change</w:t>
      </w:r>
      <w:r w:rsidR="009471F7">
        <w:rPr>
          <w:rFonts w:ascii="Open Sans" w:hAnsi="Open Sans" w:cs="Open Sans"/>
        </w:rPr>
        <w:t xml:space="preserve"> – this is </w:t>
      </w:r>
      <w:r w:rsidR="00C0397D">
        <w:rPr>
          <w:rFonts w:ascii="Open Sans" w:hAnsi="Open Sans" w:cs="Open Sans"/>
        </w:rPr>
        <w:t>important.</w:t>
      </w:r>
      <w:r w:rsidR="009471F7">
        <w:rPr>
          <w:rFonts w:ascii="Open Sans" w:hAnsi="Open Sans" w:cs="Open Sans"/>
        </w:rPr>
        <w:t xml:space="preserve"> </w:t>
      </w:r>
    </w:p>
    <w:p w14:paraId="0A1AE625" w14:textId="77777777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>Assertive, personable with good powers of persuasion</w:t>
      </w:r>
    </w:p>
    <w:p w14:paraId="44FBD396" w14:textId="170994D2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Takes initiative but also enjoys working as part of a team and willing to provide support to colleagues – a “can do” </w:t>
      </w:r>
      <w:r w:rsidR="00B425F9" w:rsidRPr="00AB1677">
        <w:rPr>
          <w:rFonts w:ascii="Open Sans" w:hAnsi="Open Sans" w:cs="Open Sans"/>
        </w:rPr>
        <w:t>attitude.</w:t>
      </w:r>
    </w:p>
    <w:p w14:paraId="0BF0F989" w14:textId="4B7DE4AF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Commercially savvy, demonstrating an ability to balance the commercial needs of the project with the social and environmental </w:t>
      </w:r>
      <w:r w:rsidR="00B425F9" w:rsidRPr="00AB1677">
        <w:rPr>
          <w:rFonts w:ascii="Open Sans" w:hAnsi="Open Sans" w:cs="Open Sans"/>
        </w:rPr>
        <w:t>impact.</w:t>
      </w:r>
    </w:p>
    <w:p w14:paraId="36A1C0A8" w14:textId="19C80E1C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Commitment to working with in cross-functional </w:t>
      </w:r>
      <w:r w:rsidR="00B425F9" w:rsidRPr="00AB1677">
        <w:rPr>
          <w:rFonts w:ascii="Open Sans" w:hAnsi="Open Sans" w:cs="Open Sans"/>
        </w:rPr>
        <w:t>teams.</w:t>
      </w:r>
    </w:p>
    <w:p w14:paraId="7668B63C" w14:textId="5035EEF2" w:rsidR="00906AA8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Ability to manage multiple projects at a time and ability to prioritise conflicting </w:t>
      </w:r>
      <w:r w:rsidR="00B425F9" w:rsidRPr="00AB1677">
        <w:rPr>
          <w:rFonts w:ascii="Open Sans" w:hAnsi="Open Sans" w:cs="Open Sans"/>
        </w:rPr>
        <w:t>demands.</w:t>
      </w:r>
    </w:p>
    <w:p w14:paraId="0D92618A" w14:textId="508F7584" w:rsidR="00565041" w:rsidRPr="00AB1677" w:rsidRDefault="00565041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The ability to see a problem, define it and then problem solve within the team.</w:t>
      </w:r>
    </w:p>
    <w:p w14:paraId="2A240765" w14:textId="21DED5FD" w:rsidR="00906AA8" w:rsidRPr="00AB1677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AB1677">
        <w:rPr>
          <w:rFonts w:ascii="Open Sans" w:hAnsi="Open Sans" w:cs="Open Sans"/>
        </w:rPr>
        <w:t xml:space="preserve">Proactive approach to raising Trees for Streets/Trees for Cities’ profile in a structured </w:t>
      </w:r>
      <w:r w:rsidR="00B425F9" w:rsidRPr="00AB1677">
        <w:rPr>
          <w:rFonts w:ascii="Open Sans" w:hAnsi="Open Sans" w:cs="Open Sans"/>
        </w:rPr>
        <w:t>manner.</w:t>
      </w:r>
    </w:p>
    <w:p w14:paraId="0336C8F2" w14:textId="378E48D2" w:rsidR="00906AA8" w:rsidRDefault="00906AA8" w:rsidP="00906AA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color w:val="505050"/>
        </w:rPr>
      </w:pPr>
      <w:r w:rsidRPr="00AB1677">
        <w:rPr>
          <w:rFonts w:ascii="Open Sans" w:hAnsi="Open Sans" w:cs="Open Sans"/>
        </w:rPr>
        <w:t xml:space="preserve">Interest in the environment, </w:t>
      </w:r>
      <w:r w:rsidR="007809F4">
        <w:rPr>
          <w:rFonts w:ascii="Open Sans" w:hAnsi="Open Sans" w:cs="Open Sans"/>
        </w:rPr>
        <w:t xml:space="preserve">a national perspective, </w:t>
      </w:r>
      <w:r w:rsidRPr="00AB1677">
        <w:rPr>
          <w:rFonts w:ascii="Open Sans" w:hAnsi="Open Sans" w:cs="Open Sans"/>
        </w:rPr>
        <w:t xml:space="preserve">local </w:t>
      </w:r>
      <w:r w:rsidR="00B425F9" w:rsidRPr="00AB1677">
        <w:rPr>
          <w:rFonts w:ascii="Open Sans" w:hAnsi="Open Sans" w:cs="Open Sans"/>
        </w:rPr>
        <w:t>communities,</w:t>
      </w:r>
      <w:r w:rsidRPr="00AB1677">
        <w:rPr>
          <w:rFonts w:ascii="Open Sans" w:hAnsi="Open Sans" w:cs="Open Sans"/>
        </w:rPr>
        <w:t xml:space="preserve"> and an enthusiasm for our cause</w:t>
      </w:r>
      <w:r>
        <w:rPr>
          <w:rFonts w:ascii="Open Sans" w:hAnsi="Open Sans" w:cs="Open Sans"/>
          <w:color w:val="505050"/>
        </w:rPr>
        <w:t>.</w:t>
      </w:r>
      <w:bookmarkEnd w:id="0"/>
    </w:p>
    <w:p w14:paraId="787D9CFD" w14:textId="17AF5362" w:rsidR="00906AA8" w:rsidRPr="00BC38BF" w:rsidRDefault="00511612" w:rsidP="00565041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color w:val="505050"/>
        </w:rPr>
      </w:pPr>
      <w:r>
        <w:rPr>
          <w:rFonts w:ascii="Open Sans" w:hAnsi="Open Sans" w:cs="Open Sans"/>
        </w:rPr>
        <w:t>P</w:t>
      </w:r>
      <w:r w:rsidR="002A6498">
        <w:rPr>
          <w:rFonts w:ascii="Open Sans" w:hAnsi="Open Sans" w:cs="Open Sans"/>
        </w:rPr>
        <w:t xml:space="preserve">olitical awareness would be helpful in this </w:t>
      </w:r>
      <w:r>
        <w:rPr>
          <w:rFonts w:ascii="Open Sans" w:hAnsi="Open Sans" w:cs="Open Sans"/>
        </w:rPr>
        <w:t>role.</w:t>
      </w:r>
      <w:r w:rsidR="002A6498">
        <w:rPr>
          <w:rFonts w:ascii="Open Sans" w:hAnsi="Open Sans" w:cs="Open Sans"/>
        </w:rPr>
        <w:t xml:space="preserve"> </w:t>
      </w:r>
    </w:p>
    <w:p w14:paraId="5EBECDE1" w14:textId="77777777" w:rsidR="00BC38BF" w:rsidRDefault="00BC38BF" w:rsidP="00BC38BF">
      <w:pPr>
        <w:spacing w:after="0" w:line="240" w:lineRule="auto"/>
        <w:rPr>
          <w:rFonts w:ascii="Open Sans" w:hAnsi="Open Sans" w:cs="Open Sans"/>
          <w:color w:val="505050"/>
        </w:rPr>
      </w:pPr>
    </w:p>
    <w:p w14:paraId="23B8C933" w14:textId="0ECAE801" w:rsidR="00BC38BF" w:rsidRPr="00BC38BF" w:rsidRDefault="00BC38BF" w:rsidP="00BC38BF">
      <w:pPr>
        <w:spacing w:after="0" w:line="240" w:lineRule="auto"/>
        <w:rPr>
          <w:rFonts w:ascii="Open Sans" w:hAnsi="Open Sans" w:cs="Open Sans"/>
          <w:color w:val="000000" w:themeColor="text1"/>
        </w:rPr>
      </w:pPr>
      <w:r w:rsidRPr="00BC38BF">
        <w:rPr>
          <w:rFonts w:ascii="Open Sans" w:hAnsi="Open Sans" w:cs="Open Sans"/>
          <w:color w:val="000000" w:themeColor="text1"/>
        </w:rPr>
        <w:t>We are very happy to talk through the JD content at second interviews</w:t>
      </w:r>
      <w:r>
        <w:rPr>
          <w:rFonts w:ascii="Open Sans" w:hAnsi="Open Sans" w:cs="Open Sans"/>
          <w:color w:val="000000" w:themeColor="text1"/>
        </w:rPr>
        <w:t xml:space="preserve">. </w:t>
      </w:r>
      <w:r w:rsidRPr="00BC38BF">
        <w:rPr>
          <w:rFonts w:ascii="Open Sans" w:hAnsi="Open Sans" w:cs="Open Sans"/>
          <w:color w:val="000000" w:themeColor="text1"/>
        </w:rPr>
        <w:t xml:space="preserve"> </w:t>
      </w:r>
    </w:p>
    <w:sectPr w:rsidR="00BC38BF" w:rsidRPr="00BC38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BAA7" w14:textId="77777777" w:rsidR="00874C18" w:rsidRDefault="00874C18" w:rsidP="00906AA8">
      <w:pPr>
        <w:spacing w:after="0" w:line="240" w:lineRule="auto"/>
      </w:pPr>
      <w:r>
        <w:separator/>
      </w:r>
    </w:p>
  </w:endnote>
  <w:endnote w:type="continuationSeparator" w:id="0">
    <w:p w14:paraId="470726B1" w14:textId="77777777" w:rsidR="00874C18" w:rsidRDefault="00874C18" w:rsidP="0090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unk-Regular">
    <w:altName w:val="Calibri"/>
    <w:panose1 w:val="00000000000000000000"/>
    <w:charset w:val="00"/>
    <w:family w:val="modern"/>
    <w:notTrueType/>
    <w:pitch w:val="variable"/>
    <w:sig w:usb0="80000003" w:usb1="40000002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2043" w14:textId="77777777" w:rsidR="00874C18" w:rsidRDefault="00874C18" w:rsidP="00906AA8">
      <w:pPr>
        <w:spacing w:after="0" w:line="240" w:lineRule="auto"/>
      </w:pPr>
      <w:r>
        <w:separator/>
      </w:r>
    </w:p>
  </w:footnote>
  <w:footnote w:type="continuationSeparator" w:id="0">
    <w:p w14:paraId="7E2FCBAD" w14:textId="77777777" w:rsidR="00874C18" w:rsidRDefault="00874C18" w:rsidP="0090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7F22" w14:textId="1BB3BE7A" w:rsidR="00906AA8" w:rsidRDefault="00761526">
    <w:pPr>
      <w:pStyle w:val="Header"/>
    </w:pPr>
    <w:r>
      <w:rPr>
        <w:noProof/>
        <w:lang w:eastAsia="en-GB"/>
      </w:rPr>
      <w:drawing>
        <wp:inline distT="0" distB="0" distL="0" distR="0" wp14:anchorId="658D4CB6" wp14:editId="43AD5C8D">
          <wp:extent cx="1065283" cy="429371"/>
          <wp:effectExtent l="0" t="0" r="1905" b="8890"/>
          <wp:docPr id="1509540183" name="Picture 1" descr="A logo for a tre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40183" name="Picture 1" descr="A logo for a tre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31" cy="454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AA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4E3E01" wp14:editId="160E4CA5">
          <wp:simplePos x="0" y="0"/>
          <wp:positionH relativeFrom="column">
            <wp:posOffset>3978910</wp:posOffset>
          </wp:positionH>
          <wp:positionV relativeFrom="paragraph">
            <wp:posOffset>-320040</wp:posOffset>
          </wp:positionV>
          <wp:extent cx="2162175" cy="771525"/>
          <wp:effectExtent l="0" t="0" r="9525" b="9525"/>
          <wp:wrapTight wrapText="bothSides">
            <wp:wrapPolygon edited="0">
              <wp:start x="1713" y="0"/>
              <wp:lineTo x="0" y="3200"/>
              <wp:lineTo x="0" y="13867"/>
              <wp:lineTo x="1903" y="17067"/>
              <wp:lineTo x="1713" y="21333"/>
              <wp:lineTo x="21505" y="21333"/>
              <wp:lineTo x="21505" y="11200"/>
              <wp:lineTo x="15605" y="8533"/>
              <wp:lineTo x="15986" y="1067"/>
              <wp:lineTo x="14273" y="0"/>
              <wp:lineTo x="3996" y="0"/>
              <wp:lineTo x="1713" y="0"/>
            </wp:wrapPolygon>
          </wp:wrapTight>
          <wp:docPr id="827977717" name="Picture 1" descr="TFC_Logo_Small_Dark-Gre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FC_Logo_Small_Dark-Green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6596E" w14:textId="77777777" w:rsidR="00906AA8" w:rsidRDefault="00906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5E8"/>
    <w:multiLevelType w:val="hybridMultilevel"/>
    <w:tmpl w:val="935246D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0461858"/>
    <w:multiLevelType w:val="hybridMultilevel"/>
    <w:tmpl w:val="221E5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0DBC"/>
    <w:multiLevelType w:val="hybridMultilevel"/>
    <w:tmpl w:val="FE28D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7029">
    <w:abstractNumId w:val="2"/>
  </w:num>
  <w:num w:numId="2" w16cid:durableId="704213657">
    <w:abstractNumId w:val="1"/>
  </w:num>
  <w:num w:numId="3" w16cid:durableId="85670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A8"/>
    <w:rsid w:val="000075E0"/>
    <w:rsid w:val="00036A20"/>
    <w:rsid w:val="0005752E"/>
    <w:rsid w:val="00062EDF"/>
    <w:rsid w:val="00071980"/>
    <w:rsid w:val="000776E4"/>
    <w:rsid w:val="00084196"/>
    <w:rsid w:val="0008451B"/>
    <w:rsid w:val="000920A8"/>
    <w:rsid w:val="00112732"/>
    <w:rsid w:val="0012337B"/>
    <w:rsid w:val="001248D8"/>
    <w:rsid w:val="001617F3"/>
    <w:rsid w:val="00166AE8"/>
    <w:rsid w:val="001B1190"/>
    <w:rsid w:val="001D1A1B"/>
    <w:rsid w:val="00232A0B"/>
    <w:rsid w:val="00245461"/>
    <w:rsid w:val="00253FD7"/>
    <w:rsid w:val="00256658"/>
    <w:rsid w:val="00262A26"/>
    <w:rsid w:val="002844D2"/>
    <w:rsid w:val="002A6498"/>
    <w:rsid w:val="002D40D4"/>
    <w:rsid w:val="00305453"/>
    <w:rsid w:val="003545CA"/>
    <w:rsid w:val="003A1D10"/>
    <w:rsid w:val="003A5508"/>
    <w:rsid w:val="003B4082"/>
    <w:rsid w:val="003D0CA5"/>
    <w:rsid w:val="003F7641"/>
    <w:rsid w:val="00413101"/>
    <w:rsid w:val="00474465"/>
    <w:rsid w:val="00511612"/>
    <w:rsid w:val="00516A23"/>
    <w:rsid w:val="00524B23"/>
    <w:rsid w:val="00525B73"/>
    <w:rsid w:val="0053643B"/>
    <w:rsid w:val="005537DC"/>
    <w:rsid w:val="00563733"/>
    <w:rsid w:val="00565041"/>
    <w:rsid w:val="0060039F"/>
    <w:rsid w:val="00611058"/>
    <w:rsid w:val="00631D46"/>
    <w:rsid w:val="00640600"/>
    <w:rsid w:val="00666A16"/>
    <w:rsid w:val="006F57CA"/>
    <w:rsid w:val="006F6323"/>
    <w:rsid w:val="00722689"/>
    <w:rsid w:val="00745361"/>
    <w:rsid w:val="00755723"/>
    <w:rsid w:val="00761526"/>
    <w:rsid w:val="007809F4"/>
    <w:rsid w:val="007A2F5A"/>
    <w:rsid w:val="007B7BA1"/>
    <w:rsid w:val="00836138"/>
    <w:rsid w:val="00863C96"/>
    <w:rsid w:val="00874C18"/>
    <w:rsid w:val="008762A8"/>
    <w:rsid w:val="008D73EC"/>
    <w:rsid w:val="0090037F"/>
    <w:rsid w:val="00900886"/>
    <w:rsid w:val="00906AA8"/>
    <w:rsid w:val="009471F7"/>
    <w:rsid w:val="00985DAB"/>
    <w:rsid w:val="00990711"/>
    <w:rsid w:val="009E3625"/>
    <w:rsid w:val="009F09D4"/>
    <w:rsid w:val="00A10C80"/>
    <w:rsid w:val="00A11598"/>
    <w:rsid w:val="00A22A8B"/>
    <w:rsid w:val="00A401DC"/>
    <w:rsid w:val="00A60208"/>
    <w:rsid w:val="00A62EB9"/>
    <w:rsid w:val="00A864F2"/>
    <w:rsid w:val="00AA55A1"/>
    <w:rsid w:val="00AE1E72"/>
    <w:rsid w:val="00B425F9"/>
    <w:rsid w:val="00B91E71"/>
    <w:rsid w:val="00B96B77"/>
    <w:rsid w:val="00BB30A5"/>
    <w:rsid w:val="00BB5958"/>
    <w:rsid w:val="00BB7EB7"/>
    <w:rsid w:val="00BC38BF"/>
    <w:rsid w:val="00C0397D"/>
    <w:rsid w:val="00C056CE"/>
    <w:rsid w:val="00C1126B"/>
    <w:rsid w:val="00C235E6"/>
    <w:rsid w:val="00C33E3F"/>
    <w:rsid w:val="00C53372"/>
    <w:rsid w:val="00C75C53"/>
    <w:rsid w:val="00CA0606"/>
    <w:rsid w:val="00CD46ED"/>
    <w:rsid w:val="00D0189A"/>
    <w:rsid w:val="00D03A62"/>
    <w:rsid w:val="00D04468"/>
    <w:rsid w:val="00D24CFE"/>
    <w:rsid w:val="00D24E49"/>
    <w:rsid w:val="00D4796B"/>
    <w:rsid w:val="00D92175"/>
    <w:rsid w:val="00DE19F2"/>
    <w:rsid w:val="00DE5C04"/>
    <w:rsid w:val="00E0676F"/>
    <w:rsid w:val="00E55284"/>
    <w:rsid w:val="00EC22BE"/>
    <w:rsid w:val="00EC273E"/>
    <w:rsid w:val="00ED05CD"/>
    <w:rsid w:val="00EE5EA5"/>
    <w:rsid w:val="00EF5A15"/>
    <w:rsid w:val="00FC04A3"/>
    <w:rsid w:val="00FD75DE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7CE8E"/>
  <w15:chartTrackingRefBased/>
  <w15:docId w15:val="{4C076FAB-D9D1-40D2-A80A-2828CE5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A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A8"/>
  </w:style>
  <w:style w:type="paragraph" w:styleId="Footer">
    <w:name w:val="footer"/>
    <w:basedOn w:val="Normal"/>
    <w:link w:val="FooterChar"/>
    <w:uiPriority w:val="99"/>
    <w:unhideWhenUsed/>
    <w:rsid w:val="0090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A8"/>
  </w:style>
  <w:style w:type="paragraph" w:styleId="ListParagraph">
    <w:name w:val="List Paragraph"/>
    <w:basedOn w:val="Normal"/>
    <w:uiPriority w:val="34"/>
    <w:qFormat/>
    <w:rsid w:val="00906AA8"/>
    <w:pPr>
      <w:ind w:left="720"/>
      <w:contextualSpacing/>
    </w:pPr>
  </w:style>
  <w:style w:type="paragraph" w:styleId="Revision">
    <w:name w:val="Revision"/>
    <w:hidden/>
    <w:uiPriority w:val="99"/>
    <w:semiHidden/>
    <w:rsid w:val="001248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2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A2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A2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26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Pace</dc:creator>
  <cp:keywords/>
  <dc:description/>
  <cp:lastModifiedBy>9168</cp:lastModifiedBy>
  <cp:revision>23</cp:revision>
  <cp:lastPrinted>2023-05-03T08:48:00Z</cp:lastPrinted>
  <dcterms:created xsi:type="dcterms:W3CDTF">2023-05-03T09:02:00Z</dcterms:created>
  <dcterms:modified xsi:type="dcterms:W3CDTF">2023-09-08T14:25:00Z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2aea51e0734e4aafb551b2bc265b8e1ae7e898f567b5ecfb5d4c62298871f657</vt:lpwstr>
  </property>
</Properties>
</file>